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A28B" w14:textId="0E7060C5" w:rsidR="00D5300B" w:rsidRPr="00D5300B" w:rsidRDefault="00D5300B" w:rsidP="00D5300B">
      <w:pPr>
        <w:rPr>
          <w:rFonts w:ascii="Times New Roman" w:eastAsia="Times New Roman" w:hAnsi="Times New Roman" w:cs="Times New Roman"/>
          <w:lang w:val="en-AU"/>
        </w:rPr>
      </w:pPr>
      <w:r w:rsidRPr="00D5300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</w:t>
      </w:r>
      <w:r w:rsidR="004437A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reat </w:t>
      </w:r>
      <w:r w:rsidRPr="00D5300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</w:t>
      </w:r>
      <w:r w:rsidR="004437A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arrier </w:t>
      </w:r>
      <w:r w:rsidRPr="00D5300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</w:t>
      </w:r>
      <w:r w:rsidR="004437A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eef</w:t>
      </w:r>
      <w:r w:rsidRPr="00D5300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gets a reprieve from the heat this year</w:t>
      </w:r>
    </w:p>
    <w:p w14:paraId="5DF92352" w14:textId="76CF28E3" w:rsidR="009009BD" w:rsidRPr="009009BD" w:rsidRDefault="009009BD" w:rsidP="009009BD">
      <w:pPr>
        <w:rPr>
          <w:rFonts w:ascii="Calibri" w:eastAsia="Times New Roman" w:hAnsi="Calibri" w:cs="Calibri"/>
          <w:b/>
          <w:bCs/>
          <w:i/>
          <w:color w:val="000000"/>
          <w:sz w:val="22"/>
          <w:szCs w:val="22"/>
        </w:rPr>
      </w:pPr>
      <w:r w:rsidRPr="009009BD">
        <w:rPr>
          <w:rFonts w:ascii="Calibri" w:eastAsia="Times New Roman" w:hAnsi="Calibri" w:cs="Calibri"/>
          <w:b/>
          <w:bCs/>
          <w:i/>
          <w:color w:val="000000"/>
          <w:sz w:val="22"/>
          <w:szCs w:val="22"/>
        </w:rPr>
        <w:t>Craig Steinberg</w:t>
      </w:r>
      <w:r w:rsidR="008043C7">
        <w:rPr>
          <w:rFonts w:ascii="Calibri" w:eastAsia="Times New Roman" w:hAnsi="Calibri" w:cs="Calibri"/>
          <w:b/>
          <w:bCs/>
          <w:i/>
          <w:color w:val="000000"/>
          <w:sz w:val="22"/>
          <w:szCs w:val="22"/>
        </w:rPr>
        <w:t xml:space="preserve"> and Madeleine Cahill</w:t>
      </w:r>
    </w:p>
    <w:p w14:paraId="4F1FD338" w14:textId="12F6DB5F" w:rsidR="009009BD" w:rsidRDefault="009009BD" w:rsidP="009009BD">
      <w:pPr>
        <w:rPr>
          <w:rFonts w:ascii="Times New Roman" w:eastAsia="Times New Roman" w:hAnsi="Times New Roman" w:cs="Times New Roman"/>
          <w:lang w:val="en-AU"/>
        </w:rPr>
      </w:pPr>
    </w:p>
    <w:p w14:paraId="17EC6A5C" w14:textId="119CB970" w:rsidR="00772955" w:rsidRDefault="00FC54D3" w:rsidP="009009B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The GBR has had a welcome reprieve from the heat this year with below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-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average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ea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urface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T</w:t>
      </w:r>
      <w:r>
        <w:rPr>
          <w:rFonts w:ascii="Calibri" w:eastAsia="Times New Roman" w:hAnsi="Calibri" w:cs="Calibri"/>
          <w:color w:val="000000"/>
          <w:sz w:val="22"/>
          <w:szCs w:val="22"/>
        </w:rPr>
        <w:t>emperatures particularly in January and February (see right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, 17 Feb SST Percentiles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), </w:t>
      </w:r>
      <w:r w:rsidR="00660AB3">
        <w:rPr>
          <w:rFonts w:ascii="Calibri" w:eastAsia="Times New Roman" w:hAnsi="Calibri" w:cs="Calibri"/>
          <w:color w:val="000000"/>
          <w:sz w:val="22"/>
          <w:szCs w:val="22"/>
        </w:rPr>
        <w:t xml:space="preserve">the time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when water temperatures on the reef are usually at their maximum. </w:t>
      </w:r>
      <w:r w:rsidR="00224536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8043C7">
        <w:rPr>
          <w:rFonts w:ascii="Calibri" w:eastAsia="Times New Roman" w:hAnsi="Calibri" w:cs="Calibri"/>
          <w:color w:val="000000"/>
          <w:sz w:val="22"/>
          <w:szCs w:val="22"/>
        </w:rPr>
        <w:t>ince</w:t>
      </w:r>
      <w:r w:rsidR="003E0DD9">
        <w:rPr>
          <w:rFonts w:ascii="Calibri" w:eastAsia="Times New Roman" w:hAnsi="Calibri" w:cs="Calibri"/>
          <w:color w:val="000000"/>
          <w:sz w:val="22"/>
          <w:szCs w:val="22"/>
        </w:rPr>
        <w:t xml:space="preserve"> the damaging coral bleaching summers of 2016 and 2017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 xml:space="preserve"> on the G</w:t>
      </w:r>
      <w:r w:rsidR="008043C7">
        <w:rPr>
          <w:rFonts w:ascii="Calibri" w:eastAsia="Times New Roman" w:hAnsi="Calibri" w:cs="Calibri"/>
          <w:color w:val="000000"/>
          <w:sz w:val="22"/>
          <w:szCs w:val="22"/>
        </w:rPr>
        <w:t>BR,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>researchers and managers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 xml:space="preserve"> have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 xml:space="preserve"> pa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id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 xml:space="preserve"> close attention to the seasonal forecast for SST</w:t>
      </w:r>
      <w:r w:rsidR="00DD0904">
        <w:rPr>
          <w:rFonts w:ascii="Calibri" w:eastAsia="Times New Roman" w:hAnsi="Calibri" w:cs="Calibri"/>
          <w:color w:val="000000"/>
          <w:sz w:val="22"/>
          <w:szCs w:val="22"/>
        </w:rPr>
        <w:t xml:space="preserve"> as summer approaches. </w:t>
      </w:r>
      <w:r w:rsidR="008043C7">
        <w:rPr>
          <w:rFonts w:ascii="Calibri" w:eastAsia="Times New Roman" w:hAnsi="Calibri" w:cs="Calibri"/>
          <w:color w:val="000000"/>
          <w:sz w:val="22"/>
          <w:szCs w:val="22"/>
        </w:rPr>
        <w:t>Coming into t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>his summer,</w:t>
      </w:r>
      <w:r w:rsidR="00DD090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C6DD9">
        <w:rPr>
          <w:rFonts w:ascii="Calibri" w:eastAsia="Times New Roman" w:hAnsi="Calibri" w:cs="Calibri"/>
          <w:color w:val="000000"/>
          <w:sz w:val="22"/>
          <w:szCs w:val="22"/>
        </w:rPr>
        <w:t xml:space="preserve">the November outlook was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for moderate </w:t>
      </w:r>
      <w:r w:rsidR="008734E8">
        <w:rPr>
          <w:rFonts w:ascii="Calibri" w:eastAsia="Times New Roman" w:hAnsi="Calibri" w:cs="Calibri"/>
          <w:color w:val="000000"/>
          <w:sz w:val="22"/>
          <w:szCs w:val="22"/>
        </w:rPr>
        <w:t xml:space="preserve">warming </w:t>
      </w:r>
      <w:r>
        <w:rPr>
          <w:rFonts w:ascii="Calibri" w:eastAsia="Times New Roman" w:hAnsi="Calibri" w:cs="Calibri"/>
          <w:color w:val="000000"/>
          <w:sz w:val="22"/>
          <w:szCs w:val="22"/>
        </w:rPr>
        <w:t>(0.5°C above average) throughout the GBR</w:t>
      </w:r>
      <w:r w:rsidR="00D52C7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043C7">
        <w:rPr>
          <w:rFonts w:ascii="Calibri" w:eastAsia="Times New Roman" w:hAnsi="Calibri" w:cs="Calibri"/>
          <w:color w:val="000000"/>
          <w:sz w:val="22"/>
          <w:szCs w:val="22"/>
        </w:rPr>
        <w:t xml:space="preserve">but </w:t>
      </w:r>
      <w:r w:rsidR="00D52C71">
        <w:rPr>
          <w:rFonts w:ascii="Calibri" w:eastAsia="Times New Roman" w:hAnsi="Calibri" w:cs="Calibri"/>
          <w:color w:val="000000"/>
          <w:sz w:val="22"/>
          <w:szCs w:val="22"/>
        </w:rPr>
        <w:t xml:space="preserve">by </w:t>
      </w:r>
      <w:hyperlink r:id="rId4" w:history="1">
        <w:r w:rsidR="00D52C71" w:rsidRPr="00107282">
          <w:rPr>
            <w:rStyle w:val="Hyperlink"/>
            <w:rFonts w:ascii="Calibri" w:eastAsia="Times New Roman" w:hAnsi="Calibri" w:cs="Calibri"/>
            <w:sz w:val="22"/>
            <w:szCs w:val="22"/>
          </w:rPr>
          <w:t>e</w:t>
        </w:r>
        <w:r w:rsidR="008043C7" w:rsidRPr="00107282">
          <w:rPr>
            <w:rStyle w:val="Hyperlink"/>
            <w:rFonts w:ascii="Calibri" w:eastAsia="Times New Roman" w:hAnsi="Calibri" w:cs="Calibri"/>
            <w:sz w:val="22"/>
            <w:szCs w:val="22"/>
          </w:rPr>
          <w:t>arly Dec</w:t>
        </w:r>
        <w:r w:rsidR="00D52C71" w:rsidRPr="00107282">
          <w:rPr>
            <w:rStyle w:val="Hyperlink"/>
            <w:rFonts w:ascii="Calibri" w:eastAsia="Times New Roman" w:hAnsi="Calibri" w:cs="Calibri"/>
            <w:sz w:val="22"/>
            <w:szCs w:val="22"/>
          </w:rPr>
          <w:t>ember</w:t>
        </w:r>
      </w:hyperlink>
      <w:r w:rsidR="00D52C71">
        <w:rPr>
          <w:rFonts w:ascii="Calibri" w:eastAsia="Times New Roman" w:hAnsi="Calibri" w:cs="Calibri"/>
          <w:color w:val="000000"/>
          <w:sz w:val="22"/>
          <w:szCs w:val="22"/>
        </w:rPr>
        <w:t xml:space="preserve">, SST percentiles </w:t>
      </w:r>
      <w:r w:rsidR="008043C7">
        <w:rPr>
          <w:rFonts w:ascii="Calibri" w:eastAsia="Times New Roman" w:hAnsi="Calibri" w:cs="Calibri"/>
          <w:color w:val="000000"/>
          <w:sz w:val="22"/>
          <w:szCs w:val="22"/>
        </w:rPr>
        <w:t xml:space="preserve">indicated temperatures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turned out to be significantly warmer (in the highest 20%) than the forecast.</w:t>
      </w:r>
      <w:r w:rsidR="00DD090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4B009043" w14:textId="77C13CFD" w:rsidR="00772955" w:rsidRDefault="001E64B4" w:rsidP="009009B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noProof/>
          <w:color w:val="000000"/>
          <w:lang w:val="en-AU"/>
        </w:rPr>
        <w:drawing>
          <wp:inline distT="0" distB="0" distL="0" distR="0" wp14:anchorId="2EA9EAC7" wp14:editId="47A09D59">
            <wp:extent cx="41148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GBR percentiles 2019021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B80F" w14:textId="77777777" w:rsidR="001E64B4" w:rsidRDefault="001E64B4" w:rsidP="009009B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77073B6" w14:textId="5496BEED" w:rsidR="00F665F2" w:rsidRDefault="00F46D6F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Cyclone Owen</w:t>
      </w:r>
      <w:r w:rsidR="009B756B">
        <w:rPr>
          <w:rFonts w:ascii="Calibri" w:eastAsia="Times New Roman" w:hAnsi="Calibri" w:cs="Calibri"/>
          <w:color w:val="000000"/>
          <w:sz w:val="22"/>
          <w:szCs w:val="22"/>
        </w:rPr>
        <w:t>, however,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put a stop to that </w:t>
      </w:r>
      <w:r w:rsidR="009B756B">
        <w:rPr>
          <w:rFonts w:ascii="Calibri" w:eastAsia="Times New Roman" w:hAnsi="Calibri" w:cs="Calibri"/>
          <w:color w:val="000000"/>
          <w:sz w:val="22"/>
          <w:szCs w:val="22"/>
        </w:rPr>
        <w:t>when it passed through the region just a few days later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 xml:space="preserve"> and then again on Dec 15</w:t>
      </w:r>
      <w:r w:rsidR="009B756B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>Further heating throughout the summer was limited by t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>he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 stable</w:t>
      </w:r>
      <w:r w:rsidR="009009BD" w:rsidRPr="009009BD">
        <w:rPr>
          <w:rFonts w:ascii="Calibri" w:eastAsia="Times New Roman" w:hAnsi="Calibri" w:cs="Calibri"/>
          <w:color w:val="000000"/>
          <w:sz w:val="22"/>
          <w:szCs w:val="22"/>
        </w:rPr>
        <w:t xml:space="preserve"> monsoon trough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that developed </w:t>
      </w:r>
      <w:r w:rsidR="009009BD" w:rsidRPr="009009BD">
        <w:rPr>
          <w:rFonts w:ascii="Calibri" w:eastAsia="Times New Roman" w:hAnsi="Calibri" w:cs="Calibri"/>
          <w:color w:val="000000"/>
          <w:sz w:val="22"/>
          <w:szCs w:val="22"/>
        </w:rPr>
        <w:t>over North Queensland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 and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then 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>Tropical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 Cyclones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 Penny</w:t>
      </w:r>
      <w:r w:rsidR="00F95D91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 Oma </w:t>
      </w:r>
      <w:r w:rsidR="00F95D91">
        <w:rPr>
          <w:rFonts w:ascii="Calibri" w:eastAsia="Times New Roman" w:hAnsi="Calibri" w:cs="Calibri"/>
          <w:color w:val="000000"/>
          <w:sz w:val="22"/>
          <w:szCs w:val="22"/>
        </w:rPr>
        <w:t>and now Trevor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>The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 cyclones and the monsoon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 xml:space="preserve">both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>provid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 heavy cloud cover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that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>blocks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72955">
        <w:rPr>
          <w:rFonts w:ascii="Calibri" w:eastAsia="Times New Roman" w:hAnsi="Calibri" w:cs="Calibri"/>
          <w:color w:val="000000"/>
          <w:sz w:val="22"/>
          <w:szCs w:val="22"/>
        </w:rPr>
        <w:t xml:space="preserve">solar heating and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753464">
        <w:rPr>
          <w:rFonts w:ascii="Calibri" w:eastAsia="Times New Roman" w:hAnsi="Calibri" w:cs="Calibri"/>
          <w:color w:val="000000"/>
          <w:sz w:val="22"/>
          <w:szCs w:val="22"/>
        </w:rPr>
        <w:t xml:space="preserve">strong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 xml:space="preserve">winds cool the surface by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 xml:space="preserve">vertically </w:t>
      </w:r>
      <w:r w:rsidR="00A956D4">
        <w:rPr>
          <w:rFonts w:ascii="Calibri" w:eastAsia="Times New Roman" w:hAnsi="Calibri" w:cs="Calibri"/>
          <w:color w:val="000000"/>
          <w:sz w:val="22"/>
          <w:szCs w:val="22"/>
        </w:rPr>
        <w:t>mixing cool water from below the thermocline.</w:t>
      </w:r>
      <w:r w:rsidR="00B160D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82836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5664F89D" w14:textId="77777777" w:rsidR="00F665F2" w:rsidRDefault="00F665F2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9C79FB2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9C01AAB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2D6E3B3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35033CF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4BABCC0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8932F0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D55135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87A5C0E" wp14:editId="217BCB2C">
            <wp:extent cx="5727700" cy="3818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08_BurdekinRiverFloo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9B26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EABBB99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B8E1052" w14:textId="643AD7B4" w:rsidR="00C71A3A" w:rsidRDefault="00C71A3A" w:rsidP="00C71A3A">
      <w:r w:rsidRPr="00C71A3A">
        <w:rPr>
          <w:rFonts w:ascii="Calibri" w:eastAsia="Times New Roman" w:hAnsi="Calibri" w:cs="Calibri"/>
          <w:b/>
          <w:color w:val="5B9BD5" w:themeColor="accent5"/>
          <w:sz w:val="22"/>
          <w:szCs w:val="22"/>
        </w:rPr>
        <w:t>Figure 2</w:t>
      </w:r>
      <w:r>
        <w:rPr>
          <w:rFonts w:ascii="Calibri" w:eastAsia="Times New Roman" w:hAnsi="Calibri" w:cs="Calibri"/>
          <w:b/>
          <w:color w:val="5B9BD5" w:themeColor="accent5"/>
          <w:sz w:val="22"/>
          <w:szCs w:val="22"/>
        </w:rPr>
        <w:t xml:space="preserve">. </w:t>
      </w:r>
      <w:r w:rsidRPr="00C71A3A">
        <w:rPr>
          <w:rFonts w:ascii="Calibri" w:eastAsia="Times New Roman" w:hAnsi="Calibri" w:cs="Calibri"/>
          <w:b/>
          <w:color w:val="5B9BD5" w:themeColor="accent5"/>
          <w:sz w:val="20"/>
          <w:szCs w:val="20"/>
          <w:lang w:val="en-AU"/>
        </w:rPr>
        <w:t>NASA-OBPG's Landsat 8 </w:t>
      </w:r>
      <w:r>
        <w:rPr>
          <w:rFonts w:ascii="Calibri" w:eastAsia="Times New Roman" w:hAnsi="Calibri" w:cs="Calibri"/>
          <w:b/>
          <w:color w:val="5B9BD5" w:themeColor="accent5"/>
          <w:sz w:val="20"/>
          <w:szCs w:val="20"/>
          <w:lang w:val="en-AU"/>
        </w:rPr>
        <w:t xml:space="preserve">image of the Burdekin plume, 11 Feb 2019, showing the boundary of the flood plume against the clear ocean waters. </w:t>
      </w:r>
      <w:r w:rsidRPr="00C71A3A">
        <w:rPr>
          <w:rFonts w:ascii="Calibri" w:hAnsi="Calibri" w:cs="Calibri"/>
          <w:b/>
          <w:color w:val="5B9BD5" w:themeColor="accent5"/>
          <w:sz w:val="20"/>
          <w:szCs w:val="20"/>
        </w:rPr>
        <w:t>(</w:t>
      </w:r>
      <w:r>
        <w:rPr>
          <w:rFonts w:ascii="Calibri" w:hAnsi="Calibri" w:cs="Calibri"/>
          <w:b/>
          <w:color w:val="5B9BD5" w:themeColor="accent5"/>
          <w:sz w:val="20"/>
          <w:szCs w:val="20"/>
        </w:rPr>
        <w:t>The h</w:t>
      </w:r>
      <w:r w:rsidRPr="00C71A3A">
        <w:rPr>
          <w:rFonts w:ascii="Calibri" w:hAnsi="Calibri" w:cs="Calibri"/>
          <w:b/>
          <w:color w:val="5B9BD5" w:themeColor="accent5"/>
          <w:sz w:val="20"/>
          <w:szCs w:val="20"/>
        </w:rPr>
        <w:t>igh resolution image is available at</w:t>
      </w:r>
      <w:r>
        <w:rPr>
          <w:rFonts w:ascii="Calibri" w:hAnsi="Calibri" w:cs="Calibri"/>
          <w:color w:val="000000"/>
          <w:sz w:val="20"/>
          <w:szCs w:val="20"/>
        </w:rPr>
        <w:t> </w:t>
      </w:r>
      <w:hyperlink r:id="rId7" w:history="1">
        <w:r>
          <w:rPr>
            <w:rStyle w:val="Hyperlink"/>
            <w:rFonts w:ascii="Calibri" w:hAnsi="Calibri" w:cs="Calibri"/>
            <w:sz w:val="20"/>
            <w:szCs w:val="20"/>
          </w:rPr>
          <w:t>https://oceancolor.gsfc.nasa.gov/gallery/620/</w:t>
        </w:r>
      </w:hyperlink>
      <w:r>
        <w:t>)</w:t>
      </w:r>
    </w:p>
    <w:p w14:paraId="76D1912F" w14:textId="3C7DB10D" w:rsidR="00C71A3A" w:rsidRPr="00C71A3A" w:rsidRDefault="00C71A3A" w:rsidP="00C71A3A">
      <w:pPr>
        <w:rPr>
          <w:rFonts w:ascii="Times New Roman" w:eastAsia="Times New Roman" w:hAnsi="Times New Roman" w:cs="Times New Roman"/>
          <w:b/>
          <w:color w:val="5B9BD5" w:themeColor="accent5"/>
          <w:lang w:val="en-AU"/>
        </w:rPr>
      </w:pPr>
    </w:p>
    <w:p w14:paraId="7D834826" w14:textId="77777777" w:rsidR="00C71A3A" w:rsidRDefault="00C71A3A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5A1AE02" w14:textId="77A73FD5" w:rsidR="008A4D5B" w:rsidRDefault="008E699D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Of course, </w:t>
      </w:r>
      <w:r w:rsidR="002C5DDA">
        <w:rPr>
          <w:rFonts w:ascii="Calibri" w:eastAsia="Times New Roman" w:hAnsi="Calibri" w:cs="Calibri"/>
          <w:color w:val="000000"/>
          <w:sz w:val="22"/>
          <w:szCs w:val="22"/>
        </w:rPr>
        <w:t xml:space="preserve">monsoons and cyclones also bring rain and this season the </w:t>
      </w:r>
      <w:hyperlink r:id="rId8" w:history="1">
        <w:r w:rsidR="002C5DDA" w:rsidRPr="00F665F2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rainfall was </w:t>
        </w:r>
        <w:r w:rsidR="002C5DDA" w:rsidRPr="00F665F2">
          <w:rPr>
            <w:rStyle w:val="Hyperlink"/>
            <w:rFonts w:ascii="Calibri" w:eastAsia="Times New Roman" w:hAnsi="Calibri" w:cs="Calibri"/>
            <w:sz w:val="22"/>
            <w:szCs w:val="22"/>
          </w:rPr>
          <w:t>u</w:t>
        </w:r>
        <w:r w:rsidR="002C5DDA" w:rsidRPr="00F665F2">
          <w:rPr>
            <w:rStyle w:val="Hyperlink"/>
            <w:rFonts w:ascii="Calibri" w:eastAsia="Times New Roman" w:hAnsi="Calibri" w:cs="Calibri"/>
            <w:sz w:val="22"/>
            <w:szCs w:val="22"/>
          </w:rPr>
          <w:t>nprecedented</w:t>
        </w:r>
      </w:hyperlink>
      <w:r w:rsidR="002C5DDA">
        <w:rPr>
          <w:rFonts w:ascii="Calibri" w:eastAsia="Times New Roman" w:hAnsi="Calibri" w:cs="Calibri"/>
          <w:color w:val="000000"/>
          <w:sz w:val="22"/>
          <w:szCs w:val="22"/>
        </w:rPr>
        <w:t>. There was runoff onto the reef all along the coast but particularly from the Burdekin River which</w:t>
      </w:r>
      <w:r w:rsidR="002C5DDA" w:rsidRPr="009009BD">
        <w:rPr>
          <w:rFonts w:ascii="Calibri" w:eastAsia="Times New Roman" w:hAnsi="Calibri" w:cs="Calibri"/>
          <w:color w:val="000000"/>
          <w:sz w:val="22"/>
          <w:szCs w:val="22"/>
        </w:rPr>
        <w:t xml:space="preserve"> has a catchment </w:t>
      </w:r>
      <w:r w:rsidR="002C5DDA">
        <w:rPr>
          <w:rFonts w:ascii="Calibri" w:eastAsia="Times New Roman" w:hAnsi="Calibri" w:cs="Calibri"/>
          <w:color w:val="000000"/>
          <w:sz w:val="22"/>
          <w:szCs w:val="22"/>
        </w:rPr>
        <w:t xml:space="preserve">area </w:t>
      </w:r>
      <w:r w:rsidR="002C5DDA" w:rsidRPr="009009BD">
        <w:rPr>
          <w:rFonts w:ascii="Calibri" w:eastAsia="Times New Roman" w:hAnsi="Calibri" w:cs="Calibri"/>
          <w:color w:val="000000"/>
          <w:sz w:val="22"/>
          <w:szCs w:val="22"/>
        </w:rPr>
        <w:t>west of the Great Dividing Rang</w:t>
      </w:r>
      <w:r w:rsidR="002C5DDA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A97A66">
        <w:rPr>
          <w:rFonts w:ascii="Calibri" w:eastAsia="Times New Roman" w:hAnsi="Calibri" w:cs="Calibri"/>
          <w:color w:val="000000"/>
          <w:sz w:val="22"/>
          <w:szCs w:val="22"/>
        </w:rPr>
        <w:t>On Feb 11, t</w:t>
      </w:r>
      <w:r w:rsidR="00245347">
        <w:rPr>
          <w:rFonts w:ascii="Calibri" w:eastAsia="Times New Roman" w:hAnsi="Calibri" w:cs="Calibri"/>
          <w:color w:val="000000"/>
          <w:sz w:val="22"/>
          <w:szCs w:val="22"/>
        </w:rPr>
        <w:t xml:space="preserve">he sediment laden plume </w:t>
      </w:r>
      <w:r w:rsidR="00725567">
        <w:rPr>
          <w:rFonts w:ascii="Calibri" w:eastAsia="Times New Roman" w:hAnsi="Calibri" w:cs="Calibri"/>
          <w:color w:val="000000"/>
          <w:sz w:val="22"/>
          <w:szCs w:val="22"/>
        </w:rPr>
        <w:t>was</w:t>
      </w:r>
      <w:r w:rsidR="00245347">
        <w:rPr>
          <w:rFonts w:ascii="Calibri" w:eastAsia="Times New Roman" w:hAnsi="Calibri" w:cs="Calibri"/>
          <w:color w:val="000000"/>
          <w:sz w:val="22"/>
          <w:szCs w:val="22"/>
        </w:rPr>
        <w:t xml:space="preserve"> seen to extend 60km across the shelf (Figure 2)</w:t>
      </w:r>
      <w:r w:rsidR="00725567">
        <w:rPr>
          <w:rFonts w:ascii="Calibri" w:eastAsia="Times New Roman" w:hAnsi="Calibri" w:cs="Calibri"/>
          <w:color w:val="000000"/>
          <w:sz w:val="22"/>
          <w:szCs w:val="22"/>
        </w:rPr>
        <w:t xml:space="preserve"> and </w:t>
      </w:r>
      <w:r w:rsidR="00A97A66">
        <w:rPr>
          <w:rFonts w:ascii="Calibri" w:eastAsia="Times New Roman" w:hAnsi="Calibri" w:cs="Calibri"/>
          <w:color w:val="000000"/>
          <w:sz w:val="22"/>
          <w:szCs w:val="22"/>
        </w:rPr>
        <w:t>a few days later, after the wind turned offshore, it reached</w:t>
      </w:r>
      <w:r w:rsidR="0072556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instrText xml:space="preserve"> HYPERLINK "https://worldview.earthdata.nasa.gov/?p=geographic&amp;l=VIIRS_SNPP_CorrectedReflectance_TrueColor(hidden),MODIS_Aqua_CorrectedReflectance_TrueColor(hidden),MODIS_Terra_CorrectedReflectance_TrueColor(opacity=0.99),Reference_Labels(hidden),Reference_Features(hidden),Coastlines&amp;t=2019-02-13-T00%3A00%3A00Z&amp;z=3&amp;v=146.4383737016583,-20.285738979015445,148.82095231035765,-18.39936682435925&amp;ab=off&amp;as=2019-02-13T00%3A00%3A00Z&amp;ae=2019-02-20T00%3A00%3A00Z&amp;av=3&amp;al=false&amp;download=null" </w:instrText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741C3A" w:rsidRPr="00741C3A">
        <w:rPr>
          <w:rStyle w:val="Hyperlink"/>
          <w:rFonts w:ascii="Calibri" w:eastAsia="Times New Roman" w:hAnsi="Calibri" w:cs="Calibri"/>
          <w:sz w:val="22"/>
          <w:szCs w:val="22"/>
        </w:rPr>
        <w:t>all the way</w:t>
      </w:r>
      <w:r w:rsidR="00725567" w:rsidRPr="00741C3A">
        <w:rPr>
          <w:rStyle w:val="Hyperlink"/>
          <w:rFonts w:ascii="Calibri" w:eastAsia="Times New Roman" w:hAnsi="Calibri" w:cs="Calibri"/>
          <w:sz w:val="22"/>
          <w:szCs w:val="22"/>
        </w:rPr>
        <w:t xml:space="preserve"> to </w:t>
      </w:r>
      <w:r w:rsidR="00DD3AB5" w:rsidRPr="00741C3A">
        <w:rPr>
          <w:rStyle w:val="Hyperlink"/>
          <w:rFonts w:ascii="Calibri" w:eastAsia="Times New Roman" w:hAnsi="Calibri" w:cs="Calibri"/>
          <w:sz w:val="22"/>
          <w:szCs w:val="22"/>
        </w:rPr>
        <w:t>Gould Reef</w:t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DD3AB5">
        <w:rPr>
          <w:rFonts w:ascii="Calibri" w:eastAsia="Times New Roman" w:hAnsi="Calibri" w:cs="Calibri"/>
          <w:color w:val="000000"/>
          <w:sz w:val="22"/>
          <w:szCs w:val="22"/>
        </w:rPr>
        <w:t xml:space="preserve"> on </w:t>
      </w:r>
      <w:r w:rsidR="00725567">
        <w:rPr>
          <w:rFonts w:ascii="Calibri" w:eastAsia="Times New Roman" w:hAnsi="Calibri" w:cs="Calibri"/>
          <w:color w:val="000000"/>
          <w:sz w:val="22"/>
          <w:szCs w:val="22"/>
        </w:rPr>
        <w:t xml:space="preserve">the outer </w:t>
      </w:r>
      <w:r w:rsidR="00A97A66">
        <w:rPr>
          <w:rFonts w:ascii="Calibri" w:eastAsia="Times New Roman" w:hAnsi="Calibri" w:cs="Calibri"/>
          <w:color w:val="000000"/>
          <w:sz w:val="22"/>
          <w:szCs w:val="22"/>
        </w:rPr>
        <w:t>shelf.</w:t>
      </w:r>
      <w:r w:rsidR="0023649C">
        <w:rPr>
          <w:rFonts w:ascii="Calibri" w:eastAsia="Times New Roman" w:hAnsi="Calibri" w:cs="Calibri"/>
          <w:color w:val="000000"/>
          <w:sz w:val="22"/>
          <w:szCs w:val="22"/>
        </w:rPr>
        <w:t xml:space="preserve"> In</w:t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t xml:space="preserve">shore regions often feel the effects of the runoff plumes but it is unusual for them to affect the outer reef. </w:t>
      </w:r>
      <w:r w:rsidR="000B6E78">
        <w:rPr>
          <w:rFonts w:ascii="Calibri" w:eastAsia="Times New Roman" w:hAnsi="Calibri" w:cs="Calibri"/>
          <w:color w:val="000000"/>
          <w:sz w:val="22"/>
          <w:szCs w:val="22"/>
        </w:rPr>
        <w:t>The sediment in the r</w:t>
      </w:r>
      <w:r w:rsidR="000B6E78" w:rsidRPr="009009BD">
        <w:rPr>
          <w:rFonts w:ascii="Calibri" w:eastAsia="Times New Roman" w:hAnsi="Calibri" w:cs="Calibri"/>
          <w:color w:val="000000"/>
          <w:sz w:val="22"/>
          <w:szCs w:val="22"/>
        </w:rPr>
        <w:t xml:space="preserve">iver plumes </w:t>
      </w:r>
      <w:r w:rsidR="00741C3A">
        <w:rPr>
          <w:rFonts w:ascii="Calibri" w:eastAsia="Times New Roman" w:hAnsi="Calibri" w:cs="Calibri"/>
          <w:color w:val="000000"/>
          <w:sz w:val="22"/>
          <w:szCs w:val="22"/>
        </w:rPr>
        <w:t xml:space="preserve">will </w:t>
      </w:r>
      <w:r w:rsidR="000B6E78" w:rsidRPr="009009BD">
        <w:rPr>
          <w:rFonts w:ascii="Calibri" w:eastAsia="Times New Roman" w:hAnsi="Calibri" w:cs="Calibri"/>
          <w:color w:val="000000"/>
          <w:sz w:val="22"/>
          <w:szCs w:val="22"/>
        </w:rPr>
        <w:t>eventually settle ou</w:t>
      </w:r>
      <w:r w:rsidR="0023649C">
        <w:rPr>
          <w:rFonts w:ascii="Calibri" w:eastAsia="Times New Roman" w:hAnsi="Calibri" w:cs="Calibri"/>
          <w:color w:val="000000"/>
          <w:sz w:val="22"/>
          <w:szCs w:val="22"/>
        </w:rPr>
        <w:t>t,</w:t>
      </w:r>
      <w:r w:rsidR="000B6E78" w:rsidRPr="009009BD">
        <w:rPr>
          <w:rFonts w:ascii="Calibri" w:eastAsia="Times New Roman" w:hAnsi="Calibri" w:cs="Calibri"/>
          <w:color w:val="000000"/>
          <w:sz w:val="22"/>
          <w:szCs w:val="22"/>
        </w:rPr>
        <w:t xml:space="preserve"> potentially smother</w:t>
      </w:r>
      <w:r w:rsidR="0023649C">
        <w:rPr>
          <w:rFonts w:ascii="Calibri" w:eastAsia="Times New Roman" w:hAnsi="Calibri" w:cs="Calibri"/>
          <w:color w:val="000000"/>
          <w:sz w:val="22"/>
          <w:szCs w:val="22"/>
        </w:rPr>
        <w:t>ing</w:t>
      </w:r>
      <w:bookmarkStart w:id="0" w:name="_GoBack"/>
      <w:bookmarkEnd w:id="0"/>
      <w:r w:rsidR="000B6E78" w:rsidRPr="009009BD">
        <w:rPr>
          <w:rFonts w:ascii="Calibri" w:eastAsia="Times New Roman" w:hAnsi="Calibri" w:cs="Calibri"/>
          <w:color w:val="000000"/>
          <w:sz w:val="22"/>
          <w:szCs w:val="22"/>
        </w:rPr>
        <w:t xml:space="preserve"> seagrasses and corals. The plume waters themselves bring nutrients and often result in large increases in microbial and planktonic blooms. </w:t>
      </w:r>
      <w:r w:rsidR="004437A2">
        <w:rPr>
          <w:rFonts w:ascii="Calibri" w:eastAsia="Times New Roman" w:hAnsi="Calibri" w:cs="Calibri"/>
          <w:color w:val="000000"/>
          <w:sz w:val="22"/>
          <w:szCs w:val="22"/>
        </w:rPr>
        <w:t>On the positive side, b</w:t>
      </w:r>
      <w:r w:rsidR="000B6E78" w:rsidRPr="009009BD">
        <w:rPr>
          <w:rFonts w:ascii="Calibri" w:eastAsia="Times New Roman" w:hAnsi="Calibri" w:cs="Calibri"/>
          <w:color w:val="000000"/>
          <w:sz w:val="22"/>
          <w:szCs w:val="22"/>
        </w:rPr>
        <w:t>enefits include increased prawn production and food for other larvae.</w:t>
      </w:r>
    </w:p>
    <w:p w14:paraId="1D47A427" w14:textId="4E06A7D9" w:rsidR="004437A2" w:rsidRDefault="004437A2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062192E" w14:textId="77777777" w:rsidR="00DD3AB5" w:rsidRDefault="00DD3AB5" w:rsidP="002C5DDA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8D98EF5" w14:textId="06441A65" w:rsidR="009009BD" w:rsidRDefault="009009BD" w:rsidP="009009BD">
      <w:pPr>
        <w:rPr>
          <w:rFonts w:ascii="Calibri" w:eastAsia="Times New Roman" w:hAnsi="Calibri" w:cs="Calibri"/>
          <w:color w:val="000000"/>
          <w:lang w:val="en-AU"/>
        </w:rPr>
      </w:pPr>
    </w:p>
    <w:p w14:paraId="518E043A" w14:textId="50450308" w:rsidR="008734E8" w:rsidRDefault="008734E8" w:rsidP="009009BD">
      <w:pPr>
        <w:rPr>
          <w:rFonts w:ascii="Calibri" w:eastAsia="Times New Roman" w:hAnsi="Calibri" w:cs="Calibri"/>
          <w:color w:val="000000"/>
          <w:lang w:val="en-AU"/>
        </w:rPr>
      </w:pPr>
    </w:p>
    <w:p w14:paraId="02921B35" w14:textId="415B43BD" w:rsidR="008734E8" w:rsidRDefault="008734E8" w:rsidP="009009BD">
      <w:pPr>
        <w:rPr>
          <w:rFonts w:ascii="Calibri" w:eastAsia="Times New Roman" w:hAnsi="Calibri" w:cs="Calibri"/>
          <w:color w:val="000000"/>
          <w:lang w:val="en-AU"/>
        </w:rPr>
      </w:pPr>
    </w:p>
    <w:p w14:paraId="518B9E6A" w14:textId="37C209EA" w:rsidR="009A5E83" w:rsidRDefault="009A5E83"/>
    <w:p w14:paraId="114BB75A" w14:textId="77777777" w:rsidR="001E64B4" w:rsidRDefault="001E64B4"/>
    <w:sectPr w:rsidR="001E64B4" w:rsidSect="00010F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BD"/>
    <w:rsid w:val="00010F2D"/>
    <w:rsid w:val="00022CC0"/>
    <w:rsid w:val="00046D22"/>
    <w:rsid w:val="000B6E78"/>
    <w:rsid w:val="000C6DD9"/>
    <w:rsid w:val="00107282"/>
    <w:rsid w:val="00140D71"/>
    <w:rsid w:val="001757FF"/>
    <w:rsid w:val="001C758F"/>
    <w:rsid w:val="001D1425"/>
    <w:rsid w:val="001E64B4"/>
    <w:rsid w:val="002078E1"/>
    <w:rsid w:val="00222205"/>
    <w:rsid w:val="00224536"/>
    <w:rsid w:val="0023649C"/>
    <w:rsid w:val="00245347"/>
    <w:rsid w:val="002A745F"/>
    <w:rsid w:val="002C5DDA"/>
    <w:rsid w:val="00321213"/>
    <w:rsid w:val="0032655B"/>
    <w:rsid w:val="00347DB3"/>
    <w:rsid w:val="003A513F"/>
    <w:rsid w:val="003E0DD9"/>
    <w:rsid w:val="00423F9F"/>
    <w:rsid w:val="004437A2"/>
    <w:rsid w:val="004E2101"/>
    <w:rsid w:val="004E7291"/>
    <w:rsid w:val="00574117"/>
    <w:rsid w:val="005B7A1D"/>
    <w:rsid w:val="00660AB3"/>
    <w:rsid w:val="0069703B"/>
    <w:rsid w:val="00725567"/>
    <w:rsid w:val="00741C3A"/>
    <w:rsid w:val="00753464"/>
    <w:rsid w:val="00772955"/>
    <w:rsid w:val="007A6896"/>
    <w:rsid w:val="008043C7"/>
    <w:rsid w:val="008172AD"/>
    <w:rsid w:val="008734E8"/>
    <w:rsid w:val="008A4D5B"/>
    <w:rsid w:val="008C2B09"/>
    <w:rsid w:val="008E699D"/>
    <w:rsid w:val="009009BD"/>
    <w:rsid w:val="00982836"/>
    <w:rsid w:val="009876B3"/>
    <w:rsid w:val="009A5E83"/>
    <w:rsid w:val="009B756B"/>
    <w:rsid w:val="00A90019"/>
    <w:rsid w:val="00A956D4"/>
    <w:rsid w:val="00A97A66"/>
    <w:rsid w:val="00AE1220"/>
    <w:rsid w:val="00B022E3"/>
    <w:rsid w:val="00B160D4"/>
    <w:rsid w:val="00B52F8E"/>
    <w:rsid w:val="00B57A22"/>
    <w:rsid w:val="00BC4034"/>
    <w:rsid w:val="00BE373C"/>
    <w:rsid w:val="00C013B3"/>
    <w:rsid w:val="00C20E41"/>
    <w:rsid w:val="00C44642"/>
    <w:rsid w:val="00C46766"/>
    <w:rsid w:val="00C637D7"/>
    <w:rsid w:val="00C7190A"/>
    <w:rsid w:val="00C7193B"/>
    <w:rsid w:val="00C71A3A"/>
    <w:rsid w:val="00CB7527"/>
    <w:rsid w:val="00D048E0"/>
    <w:rsid w:val="00D31A63"/>
    <w:rsid w:val="00D52C71"/>
    <w:rsid w:val="00D5300B"/>
    <w:rsid w:val="00DD0904"/>
    <w:rsid w:val="00DD3AB5"/>
    <w:rsid w:val="00E17E6A"/>
    <w:rsid w:val="00E7180C"/>
    <w:rsid w:val="00E93D3E"/>
    <w:rsid w:val="00F41F0E"/>
    <w:rsid w:val="00F46D6F"/>
    <w:rsid w:val="00F665F2"/>
    <w:rsid w:val="00F6694A"/>
    <w:rsid w:val="00F75772"/>
    <w:rsid w:val="00F95440"/>
    <w:rsid w:val="00F95D91"/>
    <w:rsid w:val="00FA5462"/>
    <w:rsid w:val="00FC4B59"/>
    <w:rsid w:val="00FC54D3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24C7"/>
  <w14:defaultImageDpi w14:val="32767"/>
  <w15:chartTrackingRefBased/>
  <w15:docId w15:val="{997A681A-E439-D345-A26C-A979C2B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09BD"/>
  </w:style>
  <w:style w:type="character" w:styleId="Hyperlink">
    <w:name w:val="Hyperlink"/>
    <w:basedOn w:val="DefaultParagraphFont"/>
    <w:uiPriority w:val="99"/>
    <w:unhideWhenUsed/>
    <w:rsid w:val="009009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07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.gov.au/climate/tropical-note/archive/20190212.archive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ceancolor.gsfc.nasa.gov/gallery/6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oceancurrent.imos.org.au/product.php?product=daily.pctiles&amp;region=NE&amp;date=20181204213648&amp;rtype=S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Cahill</dc:creator>
  <cp:keywords/>
  <dc:description/>
  <cp:lastModifiedBy>Madeleine Cahill</cp:lastModifiedBy>
  <cp:revision>13</cp:revision>
  <dcterms:created xsi:type="dcterms:W3CDTF">2019-03-13T17:46:00Z</dcterms:created>
  <dcterms:modified xsi:type="dcterms:W3CDTF">2019-03-27T04:17:00Z</dcterms:modified>
</cp:coreProperties>
</file>